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97" w:rsidRPr="00471AFB" w:rsidRDefault="008F1B97" w:rsidP="00492489">
      <w:pPr>
        <w:spacing w:line="276" w:lineRule="auto"/>
        <w:jc w:val="center"/>
        <w:rPr>
          <w:b/>
          <w:szCs w:val="32"/>
        </w:rPr>
      </w:pPr>
      <w:r w:rsidRPr="00471AFB">
        <w:rPr>
          <w:b/>
          <w:szCs w:val="32"/>
        </w:rPr>
        <w:t xml:space="preserve">Пояснительная записка к проекту </w:t>
      </w:r>
    </w:p>
    <w:p w:rsidR="008F1B97" w:rsidRDefault="006D575E" w:rsidP="00492489">
      <w:pPr>
        <w:spacing w:line="276" w:lineRule="auto"/>
        <w:jc w:val="center"/>
        <w:rPr>
          <w:b/>
          <w:szCs w:val="32"/>
        </w:rPr>
      </w:pPr>
      <w:r w:rsidRPr="00471AFB">
        <w:rPr>
          <w:b/>
          <w:szCs w:val="32"/>
        </w:rPr>
        <w:t xml:space="preserve">бюджета </w:t>
      </w:r>
      <w:r w:rsidR="008F1B97" w:rsidRPr="00471AFB">
        <w:rPr>
          <w:b/>
          <w:szCs w:val="32"/>
        </w:rPr>
        <w:t>Дергачевского муниципального района</w:t>
      </w:r>
      <w:r w:rsidR="00197881">
        <w:rPr>
          <w:b/>
          <w:szCs w:val="32"/>
        </w:rPr>
        <w:t xml:space="preserve"> </w:t>
      </w:r>
      <w:r w:rsidR="00FA1CA6" w:rsidRPr="00471AFB">
        <w:rPr>
          <w:b/>
          <w:szCs w:val="32"/>
        </w:rPr>
        <w:t xml:space="preserve">на </w:t>
      </w:r>
      <w:r w:rsidR="00FA1CA6">
        <w:rPr>
          <w:b/>
          <w:szCs w:val="32"/>
        </w:rPr>
        <w:t xml:space="preserve">очередной финансовый </w:t>
      </w:r>
      <w:r w:rsidR="00FA1CA6" w:rsidRPr="00471AFB">
        <w:rPr>
          <w:b/>
          <w:szCs w:val="32"/>
        </w:rPr>
        <w:t>201</w:t>
      </w:r>
      <w:r w:rsidR="0088148C">
        <w:rPr>
          <w:b/>
          <w:szCs w:val="32"/>
        </w:rPr>
        <w:t>7</w:t>
      </w:r>
      <w:r w:rsidR="00FA1CA6">
        <w:rPr>
          <w:b/>
          <w:szCs w:val="32"/>
        </w:rPr>
        <w:t xml:space="preserve"> год</w:t>
      </w:r>
      <w:r w:rsidR="008F1B97" w:rsidRPr="00471AFB">
        <w:rPr>
          <w:b/>
          <w:szCs w:val="32"/>
        </w:rPr>
        <w:t>.</w:t>
      </w:r>
    </w:p>
    <w:p w:rsidR="008F1B97" w:rsidRDefault="008F1B97" w:rsidP="00492489">
      <w:pPr>
        <w:spacing w:line="276" w:lineRule="auto"/>
        <w:jc w:val="center"/>
        <w:rPr>
          <w:b/>
          <w:sz w:val="32"/>
          <w:szCs w:val="32"/>
        </w:rPr>
      </w:pPr>
    </w:p>
    <w:p w:rsidR="00600357" w:rsidRPr="00600357" w:rsidRDefault="005F2266" w:rsidP="00600357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BD69A5">
        <w:rPr>
          <w:szCs w:val="28"/>
        </w:rPr>
        <w:t xml:space="preserve">Проект решения Собрания Дергачевского муниципального района «О бюджете Дергачевского муниципального района на </w:t>
      </w:r>
      <w:r w:rsidR="00FA1CA6" w:rsidRPr="00FA1CA6">
        <w:rPr>
          <w:szCs w:val="32"/>
        </w:rPr>
        <w:t>очередной финансовый</w:t>
      </w:r>
      <w:r w:rsidR="00BD69A5">
        <w:rPr>
          <w:szCs w:val="28"/>
        </w:rPr>
        <w:t>201</w:t>
      </w:r>
      <w:r w:rsidR="0088148C">
        <w:rPr>
          <w:szCs w:val="28"/>
        </w:rPr>
        <w:t>7</w:t>
      </w:r>
      <w:r w:rsidR="00BD69A5">
        <w:rPr>
          <w:szCs w:val="28"/>
        </w:rPr>
        <w:t xml:space="preserve"> год» подготовлен в соответствии </w:t>
      </w:r>
      <w:r w:rsidR="008F1B97" w:rsidRPr="005F3072">
        <w:rPr>
          <w:szCs w:val="28"/>
        </w:rPr>
        <w:t>с Бюджетным и Налоговым кодексом.</w:t>
      </w:r>
      <w:r w:rsidR="00BD69A5">
        <w:rPr>
          <w:szCs w:val="28"/>
        </w:rPr>
        <w:t xml:space="preserve"> Бюджетные проектировки на 201</w:t>
      </w:r>
      <w:r w:rsidR="00600357">
        <w:rPr>
          <w:szCs w:val="28"/>
        </w:rPr>
        <w:t>7</w:t>
      </w:r>
      <w:r w:rsidR="00BD69A5">
        <w:rPr>
          <w:szCs w:val="28"/>
        </w:rPr>
        <w:t xml:space="preserve"> год сформированы на основе прогноза основных показателей социально-экономического развития района и </w:t>
      </w:r>
      <w:r w:rsidR="00EC7425">
        <w:rPr>
          <w:szCs w:val="28"/>
        </w:rPr>
        <w:t xml:space="preserve">проекта </w:t>
      </w:r>
      <w:r w:rsidR="00BD69A5">
        <w:rPr>
          <w:szCs w:val="28"/>
        </w:rPr>
        <w:t>Закона Саратовской области</w:t>
      </w:r>
      <w:r w:rsidR="00197881">
        <w:rPr>
          <w:szCs w:val="28"/>
        </w:rPr>
        <w:t xml:space="preserve"> </w:t>
      </w:r>
      <w:r w:rsidR="00BD69A5">
        <w:rPr>
          <w:szCs w:val="28"/>
        </w:rPr>
        <w:t xml:space="preserve">«Об областном бюджете на </w:t>
      </w:r>
      <w:r w:rsidR="00600357" w:rsidRPr="00600357">
        <w:rPr>
          <w:szCs w:val="28"/>
        </w:rPr>
        <w:t xml:space="preserve"> 2017 годи плановый период 2018 и 2019 годов"  </w:t>
      </w:r>
    </w:p>
    <w:p w:rsidR="00600357" w:rsidRPr="00600357" w:rsidRDefault="00600357" w:rsidP="00600357">
      <w:pPr>
        <w:spacing w:line="276" w:lineRule="auto"/>
        <w:jc w:val="both"/>
        <w:rPr>
          <w:szCs w:val="28"/>
        </w:rPr>
      </w:pPr>
    </w:p>
    <w:p w:rsidR="00BD69A5" w:rsidRPr="00BD69A5" w:rsidRDefault="00BD69A5" w:rsidP="00BD69A5">
      <w:pPr>
        <w:spacing w:line="276" w:lineRule="auto"/>
        <w:jc w:val="center"/>
        <w:rPr>
          <w:b/>
          <w:szCs w:val="28"/>
        </w:rPr>
      </w:pPr>
      <w:r w:rsidRPr="00BD69A5">
        <w:rPr>
          <w:b/>
          <w:szCs w:val="28"/>
        </w:rPr>
        <w:t>Основные характеристики проекта бюджета Дергачевского муниципального района на 201</w:t>
      </w:r>
      <w:r w:rsidR="00627026">
        <w:rPr>
          <w:b/>
          <w:szCs w:val="28"/>
        </w:rPr>
        <w:t xml:space="preserve">7 </w:t>
      </w:r>
      <w:r w:rsidR="00FA1CA6">
        <w:rPr>
          <w:b/>
          <w:szCs w:val="28"/>
        </w:rPr>
        <w:t>г.</w:t>
      </w:r>
    </w:p>
    <w:tbl>
      <w:tblPr>
        <w:tblStyle w:val="a3"/>
        <w:tblW w:w="0" w:type="auto"/>
        <w:tblInd w:w="1526" w:type="dxa"/>
        <w:tblLook w:val="04A0"/>
      </w:tblPr>
      <w:tblGrid>
        <w:gridCol w:w="3369"/>
        <w:gridCol w:w="3543"/>
      </w:tblGrid>
      <w:tr w:rsidR="00FA1CA6" w:rsidTr="00FA1CA6">
        <w:tc>
          <w:tcPr>
            <w:tcW w:w="3369" w:type="dxa"/>
          </w:tcPr>
          <w:p w:rsidR="00FA1CA6" w:rsidRDefault="00860D73" w:rsidP="00D71FCC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FA1CA6">
              <w:rPr>
                <w:szCs w:val="28"/>
              </w:rPr>
              <w:t>оходы</w:t>
            </w:r>
          </w:p>
        </w:tc>
        <w:tc>
          <w:tcPr>
            <w:tcW w:w="3543" w:type="dxa"/>
          </w:tcPr>
          <w:p w:rsidR="00FA1CA6" w:rsidRDefault="00255C74" w:rsidP="00BD69A5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290 291,4</w:t>
            </w:r>
          </w:p>
        </w:tc>
      </w:tr>
      <w:tr w:rsidR="00FA1CA6" w:rsidTr="00FA1CA6">
        <w:tc>
          <w:tcPr>
            <w:tcW w:w="3369" w:type="dxa"/>
          </w:tcPr>
          <w:p w:rsidR="00FA1CA6" w:rsidRDefault="00860D73" w:rsidP="00D71FCC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FA1CA6">
              <w:rPr>
                <w:szCs w:val="28"/>
              </w:rPr>
              <w:t>асходы</w:t>
            </w:r>
          </w:p>
        </w:tc>
        <w:tc>
          <w:tcPr>
            <w:tcW w:w="3543" w:type="dxa"/>
          </w:tcPr>
          <w:p w:rsidR="00FA1CA6" w:rsidRDefault="00435F85" w:rsidP="00BD69A5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290 291,4</w:t>
            </w:r>
          </w:p>
        </w:tc>
      </w:tr>
      <w:tr w:rsidR="00FA1CA6" w:rsidTr="00FA1CA6">
        <w:tc>
          <w:tcPr>
            <w:tcW w:w="3369" w:type="dxa"/>
          </w:tcPr>
          <w:p w:rsidR="00FA1CA6" w:rsidRDefault="00860D73" w:rsidP="00D71FCC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r w:rsidR="00EC7425">
              <w:rPr>
                <w:szCs w:val="28"/>
              </w:rPr>
              <w:t>рофици</w:t>
            </w:r>
            <w:proofErr w:type="gramStart"/>
            <w:r w:rsidR="00EC7425">
              <w:rPr>
                <w:szCs w:val="28"/>
              </w:rPr>
              <w:t>т</w:t>
            </w:r>
            <w:proofErr w:type="spellEnd"/>
            <w:r w:rsidR="00EC7425">
              <w:rPr>
                <w:szCs w:val="28"/>
              </w:rPr>
              <w:t>(</w:t>
            </w:r>
            <w:proofErr w:type="gramEnd"/>
            <w:r w:rsidR="00EC7425">
              <w:rPr>
                <w:szCs w:val="28"/>
              </w:rPr>
              <w:t xml:space="preserve">+), </w:t>
            </w:r>
            <w:r w:rsidR="00FA1CA6">
              <w:rPr>
                <w:szCs w:val="28"/>
              </w:rPr>
              <w:t>дефицит(-)</w:t>
            </w:r>
          </w:p>
        </w:tc>
        <w:tc>
          <w:tcPr>
            <w:tcW w:w="3543" w:type="dxa"/>
          </w:tcPr>
          <w:p w:rsidR="00FA1CA6" w:rsidRDefault="00627026" w:rsidP="00860D73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BD69A5" w:rsidRDefault="00BD69A5" w:rsidP="00BD69A5">
      <w:pPr>
        <w:spacing w:line="276" w:lineRule="auto"/>
        <w:jc w:val="center"/>
        <w:rPr>
          <w:szCs w:val="28"/>
        </w:rPr>
      </w:pPr>
    </w:p>
    <w:p w:rsidR="00557EE4" w:rsidRDefault="00557EE4" w:rsidP="00BD69A5">
      <w:pPr>
        <w:spacing w:line="276" w:lineRule="auto"/>
        <w:jc w:val="center"/>
        <w:rPr>
          <w:szCs w:val="28"/>
        </w:rPr>
      </w:pPr>
    </w:p>
    <w:p w:rsidR="00086261" w:rsidRPr="00F80BED" w:rsidRDefault="00086261" w:rsidP="00086261">
      <w:pPr>
        <w:spacing w:line="276" w:lineRule="auto"/>
        <w:ind w:firstLine="708"/>
        <w:jc w:val="both"/>
        <w:rPr>
          <w:szCs w:val="28"/>
        </w:rPr>
      </w:pPr>
      <w:r w:rsidRPr="00F80BED">
        <w:rPr>
          <w:szCs w:val="28"/>
        </w:rPr>
        <w:t>Доходная часть предлагаемого к рассмотрению проекта бюджета по налогам и сборам рассчитана на основе показателей социально-экономического развития района на 201</w:t>
      </w:r>
      <w:r>
        <w:rPr>
          <w:szCs w:val="28"/>
        </w:rPr>
        <w:t>7</w:t>
      </w:r>
      <w:r w:rsidRPr="00F80BED">
        <w:rPr>
          <w:szCs w:val="28"/>
        </w:rPr>
        <w:t xml:space="preserve"> год, согласованных с министерством  экономического развития Саратовской области, отчетов налоговой инспекции о налоговой базе и структуре начислений, а также ожидаемых поступлений  налогов и сборов в бюджет района  в 201</w:t>
      </w:r>
      <w:r>
        <w:rPr>
          <w:szCs w:val="28"/>
        </w:rPr>
        <w:t>7</w:t>
      </w:r>
      <w:r w:rsidRPr="00F80BED">
        <w:rPr>
          <w:szCs w:val="28"/>
        </w:rPr>
        <w:t xml:space="preserve"> году.</w:t>
      </w:r>
    </w:p>
    <w:p w:rsidR="00086261" w:rsidRDefault="00086261" w:rsidP="00086261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Прогнозные показатели по доходам рассчитаны по нормативам отчислений в соответствии с бюджетным кодексом Российской Федерации:</w:t>
      </w:r>
    </w:p>
    <w:p w:rsidR="00086261" w:rsidRDefault="00086261" w:rsidP="00086261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по налогу на доходы с физических лиц - в размере 24% с учетом принятого решения Собрания Дергачевского муниципального района о закреплении за бюджетами сельских поселений  дополнительных нормативов отчислений в размере 7% от налога на доходы физических лиц из части, подлежащей зачислению в бюджет района</w:t>
      </w:r>
    </w:p>
    <w:p w:rsidR="00086261" w:rsidRDefault="00086261" w:rsidP="00086261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единому налогу на вмененный доход в размере 100 %</w:t>
      </w:r>
    </w:p>
    <w:p w:rsidR="00086261" w:rsidRDefault="00086261" w:rsidP="00086261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- единому сельскохозяйственному налогу в размере 50% с учетом принятого решения Собрания Дергачевского муниципального района о закреплении за бюджетами сельских поселений  дополнительных нормативов отчислений в размере в размере 10% от ЕСН из части, подлежащей зачислению в бюджет района.</w:t>
      </w:r>
    </w:p>
    <w:p w:rsidR="00086261" w:rsidRPr="00213C24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213C24">
        <w:rPr>
          <w:szCs w:val="28"/>
        </w:rPr>
        <w:t>Неналоговые доходы прогнозируются по обоснованным расчетам главных администраторов доходов  бюджета района.</w:t>
      </w:r>
    </w:p>
    <w:p w:rsidR="00086261" w:rsidRPr="00206AF0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206AF0">
        <w:rPr>
          <w:szCs w:val="28"/>
        </w:rPr>
        <w:t>Общий объем доходной части бюджета района на 201</w:t>
      </w:r>
      <w:r>
        <w:rPr>
          <w:szCs w:val="28"/>
        </w:rPr>
        <w:t>7</w:t>
      </w:r>
      <w:r w:rsidRPr="00206AF0">
        <w:rPr>
          <w:szCs w:val="28"/>
        </w:rPr>
        <w:t xml:space="preserve"> год по налогам и сборам прогнозируется в сумме </w:t>
      </w:r>
      <w:r>
        <w:rPr>
          <w:szCs w:val="28"/>
        </w:rPr>
        <w:t>39 796,5</w:t>
      </w:r>
      <w:r w:rsidRPr="00206AF0">
        <w:rPr>
          <w:szCs w:val="28"/>
        </w:rPr>
        <w:t xml:space="preserve"> тысяч рублей, что составляет </w:t>
      </w:r>
      <w:r>
        <w:rPr>
          <w:szCs w:val="28"/>
        </w:rPr>
        <w:t>81,0</w:t>
      </w:r>
      <w:r w:rsidRPr="00206AF0">
        <w:rPr>
          <w:szCs w:val="28"/>
        </w:rPr>
        <w:t xml:space="preserve">%  к </w:t>
      </w:r>
      <w:r>
        <w:rPr>
          <w:szCs w:val="28"/>
        </w:rPr>
        <w:t>уточненным годовым назначениям</w:t>
      </w:r>
      <w:r w:rsidRPr="00206AF0">
        <w:rPr>
          <w:szCs w:val="28"/>
        </w:rPr>
        <w:t xml:space="preserve"> 201</w:t>
      </w:r>
      <w:r>
        <w:rPr>
          <w:szCs w:val="28"/>
        </w:rPr>
        <w:t>6</w:t>
      </w:r>
      <w:r w:rsidRPr="00206AF0">
        <w:rPr>
          <w:szCs w:val="28"/>
        </w:rPr>
        <w:t xml:space="preserve"> года.</w:t>
      </w:r>
    </w:p>
    <w:p w:rsidR="00086261" w:rsidRPr="00C34EA9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Налоговые доходы </w:t>
      </w:r>
      <w:proofErr w:type="gramStart"/>
      <w:r>
        <w:rPr>
          <w:szCs w:val="28"/>
        </w:rPr>
        <w:t xml:space="preserve">составят 31 430,0 </w:t>
      </w:r>
      <w:r w:rsidRPr="00C34EA9">
        <w:rPr>
          <w:szCs w:val="28"/>
        </w:rPr>
        <w:t>тысяч рублей и в 201</w:t>
      </w:r>
      <w:r>
        <w:rPr>
          <w:szCs w:val="28"/>
        </w:rPr>
        <w:t>7</w:t>
      </w:r>
      <w:r w:rsidRPr="00C34EA9">
        <w:rPr>
          <w:szCs w:val="28"/>
        </w:rPr>
        <w:t xml:space="preserve"> году</w:t>
      </w:r>
      <w:proofErr w:type="gramEnd"/>
      <w:r w:rsidRPr="00C34EA9">
        <w:rPr>
          <w:szCs w:val="28"/>
        </w:rPr>
        <w:t xml:space="preserve"> будут обеспечивать основной объем поступлений </w:t>
      </w:r>
      <w:r>
        <w:rPr>
          <w:szCs w:val="28"/>
        </w:rPr>
        <w:t>– 79,0</w:t>
      </w:r>
      <w:r w:rsidRPr="00C34EA9">
        <w:rPr>
          <w:szCs w:val="28"/>
        </w:rPr>
        <w:t xml:space="preserve"> %.</w:t>
      </w:r>
    </w:p>
    <w:p w:rsidR="00086261" w:rsidRPr="00C34EA9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C34EA9">
        <w:rPr>
          <w:szCs w:val="28"/>
        </w:rPr>
        <w:t xml:space="preserve">Неналоговые доходы составят – </w:t>
      </w:r>
      <w:r>
        <w:rPr>
          <w:szCs w:val="28"/>
        </w:rPr>
        <w:t>21,0</w:t>
      </w:r>
      <w:r w:rsidRPr="00C34EA9">
        <w:rPr>
          <w:szCs w:val="28"/>
        </w:rPr>
        <w:t xml:space="preserve"> %.</w:t>
      </w:r>
    </w:p>
    <w:p w:rsidR="00086261" w:rsidRPr="00C34EA9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C34EA9">
        <w:rPr>
          <w:szCs w:val="28"/>
        </w:rPr>
        <w:t>В основу расчета налога на доходы физических лиц принят прогноз фонда оплаты труда   работающих.</w:t>
      </w:r>
    </w:p>
    <w:p w:rsidR="00086261" w:rsidRPr="009A165E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9A165E">
        <w:rPr>
          <w:szCs w:val="28"/>
        </w:rPr>
        <w:t>Общий объем  налога на доходы  физических лиц в  бюджет района составит в 201</w:t>
      </w:r>
      <w:r>
        <w:rPr>
          <w:szCs w:val="28"/>
        </w:rPr>
        <w:t xml:space="preserve">7 </w:t>
      </w:r>
      <w:r w:rsidRPr="009A165E">
        <w:rPr>
          <w:szCs w:val="28"/>
        </w:rPr>
        <w:t xml:space="preserve">году – </w:t>
      </w:r>
      <w:r>
        <w:rPr>
          <w:szCs w:val="28"/>
        </w:rPr>
        <w:t>18 742,3</w:t>
      </w:r>
      <w:r w:rsidRPr="009A165E">
        <w:rPr>
          <w:szCs w:val="28"/>
        </w:rPr>
        <w:t xml:space="preserve"> тысяч рублей.</w:t>
      </w:r>
    </w:p>
    <w:p w:rsidR="00086261" w:rsidRPr="009A165E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Pr="009A165E">
        <w:rPr>
          <w:szCs w:val="28"/>
        </w:rPr>
        <w:t xml:space="preserve">Поступление единого налога на вмененный доход прогнозируется в сумме </w:t>
      </w:r>
      <w:r>
        <w:rPr>
          <w:szCs w:val="28"/>
        </w:rPr>
        <w:t>2 445,1</w:t>
      </w:r>
      <w:r w:rsidRPr="009A165E">
        <w:rPr>
          <w:szCs w:val="28"/>
        </w:rPr>
        <w:t xml:space="preserve"> тысяч рублей.</w:t>
      </w:r>
    </w:p>
    <w:p w:rsidR="00086261" w:rsidRPr="00967791" w:rsidRDefault="00086261" w:rsidP="00086261">
      <w:pPr>
        <w:spacing w:line="276" w:lineRule="auto"/>
        <w:ind w:firstLine="708"/>
        <w:jc w:val="both"/>
        <w:rPr>
          <w:szCs w:val="28"/>
        </w:rPr>
      </w:pPr>
      <w:r w:rsidRPr="00967791">
        <w:rPr>
          <w:szCs w:val="28"/>
        </w:rPr>
        <w:t>За основу расчета единого сельскохозяйственного налога принят прогноз доходов, уменьшенных на величину расходов, а также основные показатели социально-экономического развития на 201</w:t>
      </w:r>
      <w:r>
        <w:rPr>
          <w:szCs w:val="28"/>
        </w:rPr>
        <w:t>7</w:t>
      </w:r>
      <w:r w:rsidRPr="00967791">
        <w:rPr>
          <w:szCs w:val="28"/>
        </w:rPr>
        <w:t xml:space="preserve"> г., сумма налога составит 1</w:t>
      </w:r>
      <w:r>
        <w:rPr>
          <w:szCs w:val="28"/>
        </w:rPr>
        <w:t> </w:t>
      </w:r>
      <w:r w:rsidRPr="00967791">
        <w:rPr>
          <w:szCs w:val="28"/>
        </w:rPr>
        <w:t>6</w:t>
      </w:r>
      <w:r>
        <w:rPr>
          <w:szCs w:val="28"/>
        </w:rPr>
        <w:t>93,7</w:t>
      </w:r>
      <w:r w:rsidRPr="00967791">
        <w:rPr>
          <w:szCs w:val="28"/>
        </w:rPr>
        <w:t xml:space="preserve"> тысяч рублей.</w:t>
      </w:r>
    </w:p>
    <w:p w:rsidR="00BF15DF" w:rsidRPr="003A3A3F" w:rsidRDefault="005F2266" w:rsidP="005F2266">
      <w:pPr>
        <w:spacing w:line="276" w:lineRule="auto"/>
        <w:jc w:val="both"/>
        <w:rPr>
          <w:szCs w:val="28"/>
        </w:rPr>
      </w:pPr>
      <w:r>
        <w:rPr>
          <w:szCs w:val="28"/>
        </w:rPr>
        <w:lastRenderedPageBreak/>
        <w:tab/>
      </w:r>
      <w:r w:rsidR="008F1B97" w:rsidRPr="003A3A3F">
        <w:rPr>
          <w:szCs w:val="28"/>
        </w:rPr>
        <w:t xml:space="preserve">Поступление  государственной пошлины  в бюджет  района  прогнозируется в сумме  </w:t>
      </w:r>
      <w:r w:rsidR="003A3A3F" w:rsidRPr="003A3A3F">
        <w:rPr>
          <w:szCs w:val="28"/>
        </w:rPr>
        <w:t>950,0</w:t>
      </w:r>
      <w:r w:rsidR="008F1B97" w:rsidRPr="003A3A3F">
        <w:rPr>
          <w:szCs w:val="28"/>
        </w:rPr>
        <w:t xml:space="preserve"> тысяч рублей.</w:t>
      </w:r>
    </w:p>
    <w:p w:rsidR="00C95730" w:rsidRPr="004C3941" w:rsidRDefault="00BF15DF" w:rsidP="005F2266">
      <w:pPr>
        <w:spacing w:line="276" w:lineRule="auto"/>
        <w:ind w:firstLine="708"/>
        <w:jc w:val="both"/>
        <w:rPr>
          <w:szCs w:val="28"/>
        </w:rPr>
      </w:pPr>
      <w:r w:rsidRPr="004C3941">
        <w:rPr>
          <w:szCs w:val="28"/>
        </w:rPr>
        <w:t xml:space="preserve">Поступление доходов  от уплаты акцизов на нефтепродукты прогнозируется  в сумме  </w:t>
      </w:r>
      <w:r w:rsidR="00086261">
        <w:rPr>
          <w:szCs w:val="28"/>
        </w:rPr>
        <w:t>7598,9</w:t>
      </w:r>
      <w:r w:rsidRPr="004C3941">
        <w:rPr>
          <w:szCs w:val="28"/>
        </w:rPr>
        <w:t>тысяч рубле</w:t>
      </w:r>
      <w:r w:rsidR="00744FAB">
        <w:rPr>
          <w:szCs w:val="28"/>
        </w:rPr>
        <w:t xml:space="preserve">й,  их удельный вес в доходах  </w:t>
      </w:r>
      <w:r w:rsidRPr="004C3941">
        <w:rPr>
          <w:szCs w:val="28"/>
        </w:rPr>
        <w:t xml:space="preserve">бюджета  района составит </w:t>
      </w:r>
      <w:r w:rsidR="00086261">
        <w:rPr>
          <w:szCs w:val="28"/>
        </w:rPr>
        <w:t>19,1</w:t>
      </w:r>
      <w:r w:rsidRPr="004C3941">
        <w:rPr>
          <w:szCs w:val="28"/>
        </w:rPr>
        <w:t>%.</w:t>
      </w:r>
    </w:p>
    <w:p w:rsidR="00086261" w:rsidRDefault="00086261" w:rsidP="00086261">
      <w:pPr>
        <w:spacing w:line="276" w:lineRule="auto"/>
        <w:jc w:val="both"/>
        <w:rPr>
          <w:szCs w:val="28"/>
        </w:rPr>
      </w:pPr>
      <w:r w:rsidRPr="00E10CF8">
        <w:rPr>
          <w:szCs w:val="28"/>
        </w:rPr>
        <w:t xml:space="preserve"> Поступ</w:t>
      </w:r>
      <w:r>
        <w:rPr>
          <w:szCs w:val="28"/>
        </w:rPr>
        <w:t xml:space="preserve">ление доходов от использования </w:t>
      </w:r>
      <w:r w:rsidRPr="00E10CF8">
        <w:rPr>
          <w:szCs w:val="28"/>
        </w:rPr>
        <w:t>имущества, находящегося в государственной и муниципальной собственности, прогнозируется  в сумме 3</w:t>
      </w:r>
      <w:r>
        <w:rPr>
          <w:szCs w:val="28"/>
        </w:rPr>
        <w:t> </w:t>
      </w:r>
      <w:r w:rsidRPr="00E10CF8">
        <w:rPr>
          <w:szCs w:val="28"/>
        </w:rPr>
        <w:t>3</w:t>
      </w:r>
      <w:r>
        <w:rPr>
          <w:szCs w:val="28"/>
        </w:rPr>
        <w:t>98,5</w:t>
      </w:r>
      <w:r w:rsidRPr="00E10CF8">
        <w:rPr>
          <w:szCs w:val="28"/>
        </w:rPr>
        <w:t xml:space="preserve"> тысяч рублей,  их удельный вес в доходах  бюджета  района составит </w:t>
      </w:r>
      <w:r>
        <w:rPr>
          <w:szCs w:val="28"/>
        </w:rPr>
        <w:t>8,5%</w:t>
      </w:r>
      <w:r w:rsidRPr="00E10CF8">
        <w:rPr>
          <w:szCs w:val="28"/>
        </w:rPr>
        <w:t xml:space="preserve">, основные поступления  формируются  за счет доходов от арендной платы  за земельные участки </w:t>
      </w:r>
      <w:r>
        <w:rPr>
          <w:szCs w:val="28"/>
        </w:rPr>
        <w:t xml:space="preserve">– </w:t>
      </w:r>
    </w:p>
    <w:p w:rsidR="00086261" w:rsidRDefault="00086261" w:rsidP="00086261">
      <w:pPr>
        <w:spacing w:line="276" w:lineRule="auto"/>
        <w:jc w:val="both"/>
        <w:rPr>
          <w:szCs w:val="28"/>
        </w:rPr>
      </w:pPr>
      <w:r>
        <w:rPr>
          <w:szCs w:val="28"/>
        </w:rPr>
        <w:t>3 090,0</w:t>
      </w:r>
      <w:r w:rsidRPr="00E10CF8">
        <w:rPr>
          <w:szCs w:val="28"/>
        </w:rPr>
        <w:t xml:space="preserve"> тысяч рублей</w:t>
      </w:r>
      <w:r>
        <w:rPr>
          <w:szCs w:val="28"/>
        </w:rPr>
        <w:t>.</w:t>
      </w:r>
    </w:p>
    <w:p w:rsidR="008F1B97" w:rsidRPr="00860D73" w:rsidRDefault="008F1B97" w:rsidP="00086261">
      <w:pPr>
        <w:spacing w:line="276" w:lineRule="auto"/>
        <w:jc w:val="both"/>
        <w:rPr>
          <w:szCs w:val="28"/>
          <w:highlight w:val="yellow"/>
        </w:rPr>
      </w:pPr>
      <w:r w:rsidRPr="007C3C1D">
        <w:rPr>
          <w:szCs w:val="28"/>
        </w:rPr>
        <w:t xml:space="preserve">           Плата за негативное воздействие на окружающую среду учтена в сумме </w:t>
      </w:r>
      <w:r w:rsidR="00086261">
        <w:rPr>
          <w:szCs w:val="28"/>
        </w:rPr>
        <w:t>130,4</w:t>
      </w:r>
      <w:r w:rsidRPr="007C3C1D">
        <w:rPr>
          <w:szCs w:val="28"/>
        </w:rPr>
        <w:t xml:space="preserve"> тысяч</w:t>
      </w:r>
      <w:r w:rsidR="007C3C1D">
        <w:rPr>
          <w:szCs w:val="28"/>
        </w:rPr>
        <w:t>и</w:t>
      </w:r>
      <w:r w:rsidRPr="007C3C1D">
        <w:rPr>
          <w:szCs w:val="28"/>
        </w:rPr>
        <w:t xml:space="preserve"> рублей.</w:t>
      </w:r>
    </w:p>
    <w:p w:rsidR="008F1B97" w:rsidRPr="004F70D5" w:rsidRDefault="008F1B97" w:rsidP="00492489">
      <w:pPr>
        <w:spacing w:line="276" w:lineRule="auto"/>
        <w:jc w:val="both"/>
        <w:rPr>
          <w:szCs w:val="28"/>
        </w:rPr>
      </w:pPr>
      <w:r w:rsidRPr="004F70D5">
        <w:rPr>
          <w:szCs w:val="28"/>
        </w:rPr>
        <w:t xml:space="preserve">Доходы от реализации имущества, находящегося в государственной и муниципальной собственности, в бюджете  района запланированы  в объеме </w:t>
      </w:r>
      <w:r w:rsidR="00BF15DF" w:rsidRPr="004F70D5">
        <w:rPr>
          <w:szCs w:val="28"/>
        </w:rPr>
        <w:t>15</w:t>
      </w:r>
      <w:r w:rsidR="00086261">
        <w:rPr>
          <w:szCs w:val="28"/>
        </w:rPr>
        <w:t>5</w:t>
      </w:r>
      <w:r w:rsidR="00BF15DF" w:rsidRPr="004F70D5">
        <w:rPr>
          <w:szCs w:val="28"/>
        </w:rPr>
        <w:t>0,0</w:t>
      </w:r>
      <w:r w:rsidRPr="004F70D5">
        <w:rPr>
          <w:szCs w:val="28"/>
        </w:rPr>
        <w:t xml:space="preserve"> тысяч рублей.</w:t>
      </w:r>
    </w:p>
    <w:p w:rsidR="001F4ABE" w:rsidRPr="00AE41A7" w:rsidRDefault="001F4ABE" w:rsidP="00492489">
      <w:pPr>
        <w:spacing w:line="276" w:lineRule="auto"/>
        <w:jc w:val="both"/>
        <w:rPr>
          <w:szCs w:val="28"/>
        </w:rPr>
      </w:pPr>
      <w:r w:rsidRPr="00AE41A7">
        <w:rPr>
          <w:szCs w:val="28"/>
        </w:rPr>
        <w:tab/>
        <w:t xml:space="preserve">Доходы от оказания платных услуг (работ) планируются в сумме </w:t>
      </w:r>
      <w:r w:rsidR="00AE41A7" w:rsidRPr="00AE41A7">
        <w:rPr>
          <w:szCs w:val="28"/>
        </w:rPr>
        <w:t>2500,0</w:t>
      </w:r>
      <w:r w:rsidRPr="00AE41A7">
        <w:rPr>
          <w:szCs w:val="28"/>
        </w:rPr>
        <w:t xml:space="preserve"> тысяч рублей.</w:t>
      </w:r>
    </w:p>
    <w:p w:rsidR="00086261" w:rsidRDefault="00086261" w:rsidP="00086261">
      <w:pPr>
        <w:spacing w:line="276" w:lineRule="auto"/>
        <w:jc w:val="both"/>
        <w:rPr>
          <w:szCs w:val="28"/>
        </w:rPr>
      </w:pPr>
      <w:r w:rsidRPr="00AE41A7">
        <w:rPr>
          <w:szCs w:val="28"/>
        </w:rPr>
        <w:t xml:space="preserve">            В составе доходов бюджета района, кроме того, учтены административные платежи в сумме </w:t>
      </w:r>
      <w:r>
        <w:rPr>
          <w:szCs w:val="28"/>
        </w:rPr>
        <w:t>757,6</w:t>
      </w:r>
      <w:r w:rsidRPr="00AE41A7">
        <w:rPr>
          <w:szCs w:val="28"/>
        </w:rPr>
        <w:t xml:space="preserve"> тысяч рублей.</w:t>
      </w:r>
    </w:p>
    <w:p w:rsidR="00557EE4" w:rsidRDefault="00BF15DF" w:rsidP="00492489">
      <w:pPr>
        <w:spacing w:line="276" w:lineRule="auto"/>
        <w:ind w:firstLine="708"/>
        <w:jc w:val="both"/>
        <w:rPr>
          <w:szCs w:val="28"/>
        </w:rPr>
      </w:pPr>
      <w:proofErr w:type="gramStart"/>
      <w:r>
        <w:rPr>
          <w:szCs w:val="28"/>
        </w:rPr>
        <w:t>Расходы бюджета на 201</w:t>
      </w:r>
      <w:r w:rsidR="00330062">
        <w:rPr>
          <w:szCs w:val="28"/>
        </w:rPr>
        <w:t>7</w:t>
      </w:r>
      <w:r>
        <w:rPr>
          <w:szCs w:val="28"/>
        </w:rPr>
        <w:t xml:space="preserve"> год сформированы с применением «Основных  направлений бюджетной и налоговой политики Дергачевского муниципального района Саратовской области», определен</w:t>
      </w:r>
      <w:r w:rsidR="003D17E0">
        <w:rPr>
          <w:szCs w:val="28"/>
        </w:rPr>
        <w:t>н</w:t>
      </w:r>
      <w:r>
        <w:rPr>
          <w:szCs w:val="28"/>
        </w:rPr>
        <w:t xml:space="preserve">ых в соответствии с указами Президента Российской Федерации от 7 мая 2012 года, Бюджетным кодексом Российской Федерации, Положением «О бюджетном процессе в Дергачевском муниципальном районе», </w:t>
      </w:r>
      <w:r w:rsidRPr="00500618">
        <w:rPr>
          <w:szCs w:val="28"/>
        </w:rPr>
        <w:t>основными направлениями бюджетной и налоговой политики области</w:t>
      </w:r>
      <w:r w:rsidR="00500618" w:rsidRPr="00500618">
        <w:rPr>
          <w:szCs w:val="28"/>
        </w:rPr>
        <w:t xml:space="preserve"> на 201</w:t>
      </w:r>
      <w:r w:rsidR="00330062">
        <w:rPr>
          <w:szCs w:val="28"/>
        </w:rPr>
        <w:t>7</w:t>
      </w:r>
      <w:r w:rsidR="00500618" w:rsidRPr="00500618">
        <w:rPr>
          <w:szCs w:val="28"/>
        </w:rPr>
        <w:t>-201</w:t>
      </w:r>
      <w:r w:rsidR="00330062">
        <w:rPr>
          <w:szCs w:val="28"/>
        </w:rPr>
        <w:t>9</w:t>
      </w:r>
      <w:r w:rsidR="00500618" w:rsidRPr="00500618">
        <w:rPr>
          <w:szCs w:val="28"/>
        </w:rPr>
        <w:t xml:space="preserve"> годы</w:t>
      </w:r>
      <w:r w:rsidR="00197881">
        <w:rPr>
          <w:szCs w:val="28"/>
        </w:rPr>
        <w:t xml:space="preserve">, </w:t>
      </w:r>
      <w:r w:rsidR="00860D73" w:rsidRPr="00815953">
        <w:rPr>
          <w:szCs w:val="28"/>
        </w:rPr>
        <w:t xml:space="preserve">Планом мероприятий по </w:t>
      </w:r>
      <w:r w:rsidR="00860D73">
        <w:rPr>
          <w:szCs w:val="28"/>
        </w:rPr>
        <w:t>оздоровлению муниципальных финансов</w:t>
      </w:r>
      <w:proofErr w:type="gramEnd"/>
      <w:r w:rsidR="00860D73" w:rsidRPr="00D5422F">
        <w:rPr>
          <w:szCs w:val="28"/>
        </w:rPr>
        <w:t xml:space="preserve"> Дергачевского муниципального района</w:t>
      </w:r>
      <w:r w:rsidR="00860D73">
        <w:rPr>
          <w:szCs w:val="28"/>
        </w:rPr>
        <w:t xml:space="preserve"> Саратовской области на 2015-2017 годы.</w:t>
      </w:r>
    </w:p>
    <w:p w:rsidR="000C484C" w:rsidRPr="004B725F" w:rsidRDefault="000C484C" w:rsidP="004B725F">
      <w:pPr>
        <w:spacing w:line="276" w:lineRule="auto"/>
        <w:ind w:firstLine="708"/>
        <w:jc w:val="both"/>
        <w:rPr>
          <w:szCs w:val="28"/>
        </w:rPr>
      </w:pPr>
      <w:r w:rsidRPr="004B725F">
        <w:rPr>
          <w:szCs w:val="28"/>
        </w:rPr>
        <w:t>Проектировки бюджетных ассигнований бюджета Дергачевского муниципального района на 201</w:t>
      </w:r>
      <w:r w:rsidR="004B725F" w:rsidRPr="004B725F">
        <w:rPr>
          <w:szCs w:val="28"/>
        </w:rPr>
        <w:t>7</w:t>
      </w:r>
      <w:r w:rsidRPr="004B725F">
        <w:rPr>
          <w:szCs w:val="28"/>
        </w:rPr>
        <w:t xml:space="preserve"> год характеризуются следующими данными:</w:t>
      </w:r>
    </w:p>
    <w:p w:rsidR="008F4A91" w:rsidRPr="004B725F" w:rsidRDefault="008F4A91" w:rsidP="004B725F">
      <w:pPr>
        <w:spacing w:line="276" w:lineRule="auto"/>
        <w:ind w:firstLine="708"/>
        <w:jc w:val="both"/>
        <w:rPr>
          <w:szCs w:val="28"/>
        </w:rPr>
      </w:pPr>
    </w:p>
    <w:tbl>
      <w:tblPr>
        <w:tblStyle w:val="a3"/>
        <w:tblW w:w="9924" w:type="dxa"/>
        <w:tblInd w:w="-176" w:type="dxa"/>
        <w:tblLayout w:type="fixed"/>
        <w:tblLook w:val="04A0"/>
      </w:tblPr>
      <w:tblGrid>
        <w:gridCol w:w="3261"/>
        <w:gridCol w:w="1559"/>
        <w:gridCol w:w="850"/>
        <w:gridCol w:w="1276"/>
        <w:gridCol w:w="850"/>
        <w:gridCol w:w="1277"/>
        <w:gridCol w:w="851"/>
      </w:tblGrid>
      <w:tr w:rsidR="008A4724" w:rsidRPr="004B725F" w:rsidTr="008A4724">
        <w:tc>
          <w:tcPr>
            <w:tcW w:w="3261" w:type="dxa"/>
            <w:vMerge w:val="restart"/>
            <w:shd w:val="clear" w:color="auto" w:fill="auto"/>
          </w:tcPr>
          <w:p w:rsidR="008A4724" w:rsidRPr="004B725F" w:rsidRDefault="008A4724" w:rsidP="004B725F">
            <w:r w:rsidRPr="004B725F">
              <w:t>наименование</w:t>
            </w:r>
          </w:p>
          <w:p w:rsidR="008A4724" w:rsidRPr="004B725F" w:rsidRDefault="008A4724" w:rsidP="004B725F"/>
        </w:tc>
        <w:tc>
          <w:tcPr>
            <w:tcW w:w="2409" w:type="dxa"/>
            <w:gridSpan w:val="2"/>
            <w:shd w:val="clear" w:color="auto" w:fill="auto"/>
          </w:tcPr>
          <w:p w:rsidR="008A4724" w:rsidRPr="004B725F" w:rsidRDefault="008A4724" w:rsidP="00DA6411">
            <w:r w:rsidRPr="004B725F">
              <w:t>201</w:t>
            </w:r>
            <w:r w:rsidR="00DA6411">
              <w:t>6</w:t>
            </w:r>
            <w:r w:rsidRPr="004B725F">
              <w:t xml:space="preserve"> год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4724" w:rsidRPr="004B725F" w:rsidRDefault="008A4724" w:rsidP="00DA6411">
            <w:r w:rsidRPr="004B725F">
              <w:t>201</w:t>
            </w:r>
            <w:r w:rsidR="00DA6411">
              <w:t>7</w:t>
            </w:r>
            <w:r w:rsidRPr="004B725F">
              <w:t>год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8A4724" w:rsidRPr="004B725F" w:rsidRDefault="008A4724" w:rsidP="008D4EDE">
            <w:r w:rsidRPr="004B725F">
              <w:t>отклонение проекта 201</w:t>
            </w:r>
            <w:r w:rsidR="008D4EDE">
              <w:t>7</w:t>
            </w:r>
            <w:r w:rsidRPr="004B725F">
              <w:t xml:space="preserve"> от 201</w:t>
            </w:r>
            <w:r w:rsidR="008D4EDE">
              <w:t>6</w:t>
            </w:r>
            <w:r w:rsidRPr="004B725F">
              <w:t xml:space="preserve"> года</w:t>
            </w:r>
            <w:r w:rsidRPr="004B725F">
              <w:tab/>
            </w:r>
          </w:p>
        </w:tc>
      </w:tr>
      <w:tr w:rsidR="008A4724" w:rsidRPr="004B725F" w:rsidTr="008A4724">
        <w:tc>
          <w:tcPr>
            <w:tcW w:w="3261" w:type="dxa"/>
            <w:vMerge/>
            <w:shd w:val="clear" w:color="auto" w:fill="auto"/>
          </w:tcPr>
          <w:p w:rsidR="008A4724" w:rsidRPr="004B725F" w:rsidRDefault="008A4724" w:rsidP="004B72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8A4724" w:rsidRPr="004B725F" w:rsidRDefault="008A4724" w:rsidP="00C06BFB">
            <w:pPr>
              <w:jc w:val="center"/>
              <w:rPr>
                <w:sz w:val="18"/>
                <w:szCs w:val="18"/>
              </w:rPr>
            </w:pPr>
            <w:r w:rsidRPr="004B725F">
              <w:t>уточненные бюджетные ассигнования на 1 ноября 201</w:t>
            </w:r>
            <w:r w:rsidR="00C06BFB">
              <w:t>6</w:t>
            </w:r>
            <w:r w:rsidRPr="004B725F"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8A4724" w:rsidRPr="004B725F" w:rsidRDefault="008A4724" w:rsidP="004B725F">
            <w:pPr>
              <w:jc w:val="center"/>
              <w:rPr>
                <w:sz w:val="18"/>
                <w:szCs w:val="18"/>
              </w:rPr>
            </w:pPr>
            <w:r w:rsidRPr="004B725F">
              <w:t xml:space="preserve">структура расходов </w:t>
            </w:r>
            <w:proofErr w:type="gramStart"/>
            <w:r w:rsidRPr="004B725F">
              <w:t>в</w:t>
            </w:r>
            <w:proofErr w:type="gramEnd"/>
            <w:r w:rsidRPr="004B725F">
              <w:t xml:space="preserve"> %</w:t>
            </w:r>
          </w:p>
        </w:tc>
        <w:tc>
          <w:tcPr>
            <w:tcW w:w="1276" w:type="dxa"/>
            <w:shd w:val="clear" w:color="auto" w:fill="auto"/>
          </w:tcPr>
          <w:p w:rsidR="008A4724" w:rsidRPr="004B725F" w:rsidRDefault="008A4724" w:rsidP="004B725F">
            <w:pPr>
              <w:jc w:val="center"/>
              <w:rPr>
                <w:sz w:val="18"/>
                <w:szCs w:val="18"/>
              </w:rPr>
            </w:pPr>
            <w:r w:rsidRPr="004B725F">
              <w:t>проект</w:t>
            </w:r>
          </w:p>
        </w:tc>
        <w:tc>
          <w:tcPr>
            <w:tcW w:w="850" w:type="dxa"/>
            <w:shd w:val="clear" w:color="auto" w:fill="auto"/>
          </w:tcPr>
          <w:p w:rsidR="008A4724" w:rsidRPr="004B725F" w:rsidRDefault="008A4724" w:rsidP="004B725F">
            <w:pPr>
              <w:jc w:val="center"/>
              <w:rPr>
                <w:sz w:val="18"/>
                <w:szCs w:val="18"/>
              </w:rPr>
            </w:pPr>
            <w:r w:rsidRPr="004B725F">
              <w:t xml:space="preserve">структура расходов </w:t>
            </w:r>
            <w:proofErr w:type="gramStart"/>
            <w:r w:rsidRPr="004B725F">
              <w:t>в</w:t>
            </w:r>
            <w:proofErr w:type="gramEnd"/>
            <w:r w:rsidRPr="004B725F">
              <w:t xml:space="preserve"> %</w:t>
            </w:r>
          </w:p>
        </w:tc>
        <w:tc>
          <w:tcPr>
            <w:tcW w:w="1277" w:type="dxa"/>
            <w:shd w:val="clear" w:color="auto" w:fill="auto"/>
          </w:tcPr>
          <w:p w:rsidR="008A4724" w:rsidRPr="004B725F" w:rsidRDefault="008A4724" w:rsidP="004B725F">
            <w:pPr>
              <w:jc w:val="center"/>
              <w:rPr>
                <w:sz w:val="18"/>
                <w:szCs w:val="18"/>
              </w:rPr>
            </w:pPr>
            <w:r w:rsidRPr="004B725F">
              <w:rPr>
                <w:sz w:val="18"/>
                <w:szCs w:val="18"/>
              </w:rPr>
              <w:t>+,-</w:t>
            </w:r>
          </w:p>
        </w:tc>
        <w:tc>
          <w:tcPr>
            <w:tcW w:w="851" w:type="dxa"/>
            <w:shd w:val="clear" w:color="auto" w:fill="auto"/>
          </w:tcPr>
          <w:p w:rsidR="008A4724" w:rsidRPr="004B725F" w:rsidRDefault="008A4724" w:rsidP="004B725F">
            <w:pPr>
              <w:jc w:val="center"/>
              <w:rPr>
                <w:sz w:val="18"/>
                <w:szCs w:val="18"/>
              </w:rPr>
            </w:pPr>
            <w:r w:rsidRPr="004B725F">
              <w:t>%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C06BFB" w:rsidP="004B725F">
            <w:pPr>
              <w:jc w:val="right"/>
            </w:pPr>
            <w:r>
              <w:t>27816,4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AC1CE7" w:rsidP="004B725F">
            <w:pPr>
              <w:jc w:val="right"/>
            </w:pPr>
            <w: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26 001,4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9,0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590220" w:rsidRDefault="00FB24EE" w:rsidP="004B725F">
            <w:pPr>
              <w:jc w:val="right"/>
              <w:rPr>
                <w:color w:val="FF0000"/>
              </w:rPr>
            </w:pPr>
            <w:r w:rsidRPr="00590220">
              <w:rPr>
                <w:color w:val="FF0000"/>
              </w:rPr>
              <w:t>-1815,0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93,5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</w:tcPr>
          <w:p w:rsidR="00FB24EE" w:rsidRDefault="00FB24EE" w:rsidP="004B725F">
            <w:pPr>
              <w:jc w:val="right"/>
            </w:pPr>
          </w:p>
          <w:p w:rsidR="00FB24EE" w:rsidRDefault="00FB24EE" w:rsidP="004B725F">
            <w:pPr>
              <w:jc w:val="right"/>
            </w:pPr>
          </w:p>
          <w:p w:rsidR="00B52EDC" w:rsidRPr="004B725F" w:rsidRDefault="00C06BFB" w:rsidP="004B725F">
            <w:pPr>
              <w:jc w:val="right"/>
            </w:pPr>
            <w:r>
              <w:t>162,1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AC1CE7" w:rsidP="004B725F">
            <w:pPr>
              <w:jc w:val="right"/>
            </w:pPr>
            <w: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FB24EE">
            <w:pPr>
              <w:jc w:val="right"/>
            </w:pPr>
            <w:r>
              <w:t xml:space="preserve">           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r>
              <w:t xml:space="preserve">      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590220" w:rsidRDefault="00FB24EE" w:rsidP="004B725F">
            <w:pPr>
              <w:jc w:val="right"/>
              <w:rPr>
                <w:color w:val="FF0000"/>
              </w:rPr>
            </w:pPr>
            <w:r w:rsidRPr="00590220">
              <w:rPr>
                <w:color w:val="FF0000"/>
              </w:rPr>
              <w:t>-162,1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r>
              <w:t xml:space="preserve">     0,0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Национальная экономика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C06BFB" w:rsidP="00AD3968">
            <w:pPr>
              <w:jc w:val="right"/>
            </w:pPr>
            <w:r>
              <w:t>26235,</w:t>
            </w:r>
            <w:r w:rsidR="00AD3968"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AC1CE7" w:rsidP="0025371B">
            <w:pPr>
              <w:jc w:val="right"/>
            </w:pPr>
            <w:r>
              <w:t>7,</w:t>
            </w:r>
            <w:r w:rsidR="0025371B"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7708,9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2,7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590220" w:rsidRDefault="00FB24EE" w:rsidP="00AD3968">
            <w:pPr>
              <w:jc w:val="right"/>
              <w:rPr>
                <w:color w:val="FF0000"/>
              </w:rPr>
            </w:pPr>
            <w:r w:rsidRPr="00590220">
              <w:rPr>
                <w:color w:val="FF0000"/>
              </w:rPr>
              <w:t>-18 526,</w:t>
            </w:r>
            <w:r w:rsidR="00AD3968">
              <w:rPr>
                <w:color w:val="FF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29,4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</w:tcPr>
          <w:p w:rsidR="00C06BFB" w:rsidRDefault="00C06BFB" w:rsidP="004B725F">
            <w:pPr>
              <w:jc w:val="right"/>
            </w:pPr>
          </w:p>
          <w:p w:rsidR="00B52EDC" w:rsidRPr="004B725F" w:rsidRDefault="00C06BFB" w:rsidP="004B725F">
            <w:pPr>
              <w:jc w:val="right"/>
            </w:pPr>
            <w:r>
              <w:t>969,5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AC1CE7" w:rsidP="004B725F">
            <w:pPr>
              <w:jc w:val="right"/>
            </w:pPr>
            <w: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50,0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590220" w:rsidRDefault="00FB24EE" w:rsidP="004B725F">
            <w:pPr>
              <w:jc w:val="right"/>
              <w:rPr>
                <w:color w:val="FF0000"/>
              </w:rPr>
            </w:pPr>
            <w:r w:rsidRPr="00590220">
              <w:rPr>
                <w:color w:val="FF0000"/>
              </w:rPr>
              <w:t>-919,5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5,2</w:t>
            </w:r>
          </w:p>
        </w:tc>
      </w:tr>
      <w:tr w:rsidR="00B52EDC" w:rsidRPr="004B725F" w:rsidTr="00600357">
        <w:trPr>
          <w:trHeight w:val="379"/>
        </w:trPr>
        <w:tc>
          <w:tcPr>
            <w:tcW w:w="3261" w:type="dxa"/>
            <w:shd w:val="clear" w:color="auto" w:fill="auto"/>
            <w:vAlign w:val="center"/>
          </w:tcPr>
          <w:p w:rsidR="00B52EDC" w:rsidRPr="004B725F" w:rsidRDefault="00B52EDC" w:rsidP="004B725F">
            <w:r w:rsidRPr="004B725F"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2EDC" w:rsidRPr="004B725F" w:rsidRDefault="00060A9F" w:rsidP="004B725F">
            <w:pPr>
              <w:jc w:val="right"/>
            </w:pPr>
            <w:r>
              <w:t>243 545,7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2EDC" w:rsidRPr="004B725F" w:rsidRDefault="0025371B" w:rsidP="004B725F">
            <w:pPr>
              <w:jc w:val="right"/>
            </w:pPr>
            <w:r>
              <w:t>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213 418,7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FB24EE">
            <w:pPr>
              <w:jc w:val="right"/>
            </w:pPr>
            <w:r>
              <w:t>73,6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590220" w:rsidRDefault="00590220" w:rsidP="004B725F">
            <w:pPr>
              <w:jc w:val="right"/>
              <w:rPr>
                <w:color w:val="FF0000"/>
              </w:rPr>
            </w:pPr>
            <w:r w:rsidRPr="00590220">
              <w:rPr>
                <w:color w:val="FF0000"/>
              </w:rPr>
              <w:t>-30 127,0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87,6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Культура и кинематография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060A9F" w:rsidP="004B725F">
            <w:pPr>
              <w:jc w:val="right"/>
            </w:pPr>
            <w:r>
              <w:t>34 831,6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31 308,0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10,8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590220" w:rsidP="004B725F">
            <w:pPr>
              <w:jc w:val="right"/>
              <w:rPr>
                <w:color w:val="FF0000"/>
              </w:rPr>
            </w:pPr>
            <w:r w:rsidRPr="007B6EAF">
              <w:rPr>
                <w:color w:val="FF0000"/>
              </w:rPr>
              <w:t>-3523,6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89,9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Социальная политика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060A9F" w:rsidP="004B725F">
            <w:pPr>
              <w:jc w:val="right"/>
            </w:pPr>
            <w:r>
              <w:t>11 418,3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9008,6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590220" w:rsidP="004B725F">
            <w:pPr>
              <w:jc w:val="right"/>
              <w:rPr>
                <w:color w:val="FF0000"/>
              </w:rPr>
            </w:pPr>
            <w:r w:rsidRPr="007B6EAF">
              <w:rPr>
                <w:color w:val="FF0000"/>
              </w:rPr>
              <w:t>-2409,7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78,9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060A9F" w:rsidP="004B725F">
            <w:pPr>
              <w:jc w:val="right"/>
            </w:pPr>
            <w:r>
              <w:t>108,7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105,0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590220" w:rsidP="004B725F">
            <w:pPr>
              <w:jc w:val="right"/>
              <w:rPr>
                <w:color w:val="FF0000"/>
              </w:rPr>
            </w:pPr>
            <w:r w:rsidRPr="007B6EAF">
              <w:rPr>
                <w:color w:val="FF0000"/>
              </w:rPr>
              <w:t>-3,7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96,6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060A9F" w:rsidP="004B725F">
            <w:pPr>
              <w:jc w:val="right"/>
            </w:pPr>
            <w:r>
              <w:t>189</w:t>
            </w:r>
            <w:r w:rsidR="00B52EDC" w:rsidRPr="004B725F">
              <w:t>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80,0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B52EDC" w:rsidP="004B725F">
            <w:pPr>
              <w:rPr>
                <w:color w:val="FF0000"/>
              </w:rPr>
            </w:pPr>
            <w:r w:rsidRPr="007B6EAF">
              <w:rPr>
                <w:color w:val="FF0000"/>
              </w:rPr>
              <w:t> </w:t>
            </w:r>
            <w:r w:rsidR="00590220" w:rsidRPr="007B6EAF">
              <w:rPr>
                <w:color w:val="FF0000"/>
              </w:rPr>
              <w:t xml:space="preserve">       -109,0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42,3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</w:tcPr>
          <w:p w:rsidR="00060A9F" w:rsidRDefault="00060A9F" w:rsidP="004B725F">
            <w:pPr>
              <w:jc w:val="right"/>
            </w:pPr>
          </w:p>
          <w:p w:rsidR="00060A9F" w:rsidRDefault="00060A9F" w:rsidP="004B725F">
            <w:pPr>
              <w:jc w:val="right"/>
            </w:pPr>
          </w:p>
          <w:p w:rsidR="00B52EDC" w:rsidRPr="004B725F" w:rsidRDefault="00060A9F" w:rsidP="004B725F">
            <w:pPr>
              <w:jc w:val="right"/>
            </w:pPr>
            <w:r>
              <w:t>250,0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150,0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7B6EAF" w:rsidP="004B725F">
            <w:pPr>
              <w:jc w:val="right"/>
              <w:rPr>
                <w:color w:val="FF0000"/>
              </w:rPr>
            </w:pPr>
            <w:r w:rsidRPr="007B6EAF">
              <w:rPr>
                <w:color w:val="FF0000"/>
              </w:rPr>
              <w:t>-100,0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60,0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r w:rsidRPr="004B725F">
              <w:t>Межбюджетные трансферты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B52EDC" w:rsidP="00AC1CE7">
            <w:pPr>
              <w:jc w:val="right"/>
            </w:pPr>
            <w:r w:rsidRPr="004B725F">
              <w:t>2</w:t>
            </w:r>
            <w:r w:rsidR="00AC1CE7">
              <w:t> 586,3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25371B" w:rsidP="004B725F">
            <w:pPr>
              <w:jc w:val="right"/>
            </w:pPr>
            <w:r>
              <w:t>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2460,8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</w:pPr>
            <w:r>
              <w:t>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7B6EAF" w:rsidRDefault="007B6EAF" w:rsidP="004B725F">
            <w:pPr>
              <w:jc w:val="right"/>
              <w:rPr>
                <w:color w:val="FF0000"/>
              </w:rPr>
            </w:pPr>
            <w:r w:rsidRPr="007B6EAF">
              <w:rPr>
                <w:color w:val="FF0000"/>
              </w:rPr>
              <w:t>-125,5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</w:pPr>
            <w:r>
              <w:t>95,1</w:t>
            </w:r>
          </w:p>
        </w:tc>
      </w:tr>
      <w:tr w:rsidR="00B52EDC" w:rsidRPr="004B725F" w:rsidTr="00600357">
        <w:tc>
          <w:tcPr>
            <w:tcW w:w="3261" w:type="dxa"/>
            <w:shd w:val="clear" w:color="auto" w:fill="auto"/>
          </w:tcPr>
          <w:p w:rsidR="00B52EDC" w:rsidRPr="004B725F" w:rsidRDefault="00B52EDC" w:rsidP="004B725F">
            <w:pPr>
              <w:jc w:val="center"/>
              <w:rPr>
                <w:b/>
              </w:rPr>
            </w:pPr>
            <w:r w:rsidRPr="004B725F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52EDC" w:rsidRPr="004B725F" w:rsidRDefault="00AC1CE7" w:rsidP="00265D95">
            <w:pPr>
              <w:jc w:val="right"/>
              <w:rPr>
                <w:b/>
              </w:rPr>
            </w:pPr>
            <w:r>
              <w:rPr>
                <w:b/>
              </w:rPr>
              <w:t>348 112,</w:t>
            </w:r>
            <w:r w:rsidR="00265D95">
              <w:rPr>
                <w:b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52EDC" w:rsidRPr="004B725F" w:rsidRDefault="00B52EDC" w:rsidP="004B725F">
            <w:pPr>
              <w:jc w:val="center"/>
              <w:rPr>
                <w:b/>
              </w:rPr>
            </w:pPr>
            <w:r w:rsidRPr="004B725F">
              <w:rPr>
                <w:b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EDC" w:rsidRPr="004B725F" w:rsidRDefault="00FB24EE" w:rsidP="004B72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290 291,4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52EDC" w:rsidRPr="004B725F" w:rsidRDefault="00B52EDC" w:rsidP="004B725F">
            <w:pPr>
              <w:jc w:val="right"/>
              <w:rPr>
                <w:b/>
                <w:bCs/>
              </w:rPr>
            </w:pPr>
            <w:r w:rsidRPr="004B725F">
              <w:rPr>
                <w:b/>
                <w:bCs/>
              </w:rPr>
              <w:t>100,0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B52EDC" w:rsidRPr="00FB24EE" w:rsidRDefault="00FB24EE" w:rsidP="000E5386">
            <w:pPr>
              <w:jc w:val="right"/>
              <w:rPr>
                <w:b/>
                <w:bCs/>
                <w:color w:val="FF0000"/>
              </w:rPr>
            </w:pPr>
            <w:r w:rsidRPr="00FB24EE">
              <w:rPr>
                <w:b/>
                <w:bCs/>
                <w:color w:val="FF0000"/>
              </w:rPr>
              <w:t>-57821,</w:t>
            </w:r>
            <w:r w:rsidR="000E5386">
              <w:rPr>
                <w:b/>
                <w:bCs/>
                <w:color w:val="FF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52EDC" w:rsidRPr="004B725F" w:rsidRDefault="007B6EAF" w:rsidP="004B72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83,4</w:t>
            </w:r>
          </w:p>
        </w:tc>
      </w:tr>
    </w:tbl>
    <w:p w:rsidR="000C484C" w:rsidRPr="004B725F" w:rsidRDefault="000C484C" w:rsidP="004B725F">
      <w:pPr>
        <w:rPr>
          <w:sz w:val="18"/>
          <w:szCs w:val="18"/>
        </w:rPr>
      </w:pPr>
    </w:p>
    <w:p w:rsidR="00BB3919" w:rsidRPr="004B725F" w:rsidRDefault="00BB3919" w:rsidP="004B725F">
      <w:pPr>
        <w:spacing w:line="276" w:lineRule="auto"/>
        <w:jc w:val="both"/>
        <w:rPr>
          <w:szCs w:val="28"/>
        </w:rPr>
      </w:pPr>
    </w:p>
    <w:p w:rsidR="00A7168D" w:rsidRPr="004B725F" w:rsidRDefault="00A7168D" w:rsidP="004B725F">
      <w:pPr>
        <w:spacing w:line="276" w:lineRule="auto"/>
        <w:ind w:firstLine="708"/>
        <w:jc w:val="both"/>
      </w:pPr>
      <w:r w:rsidRPr="004B725F">
        <w:lastRenderedPageBreak/>
        <w:t>В соответствии с условиями, установленными Планом мероприятий по оздоровлению муниципальных финансов Дергачевского муниципального района Саратовской области на 2015-2017 годы б</w:t>
      </w:r>
      <w:r w:rsidR="00492489" w:rsidRPr="004B725F">
        <w:t>юджет Дергачевского муниципального района на 201</w:t>
      </w:r>
      <w:r w:rsidR="00330062" w:rsidRPr="004B725F">
        <w:t>7</w:t>
      </w:r>
      <w:r w:rsidR="00492489" w:rsidRPr="004B725F">
        <w:t xml:space="preserve"> год </w:t>
      </w:r>
      <w:r w:rsidRPr="004B725F">
        <w:t>сформирован без дефицита.</w:t>
      </w:r>
    </w:p>
    <w:p w:rsidR="00492489" w:rsidRDefault="00854643" w:rsidP="004B725F">
      <w:pPr>
        <w:spacing w:line="276" w:lineRule="auto"/>
        <w:ind w:firstLine="708"/>
        <w:jc w:val="both"/>
        <w:rPr>
          <w:bCs/>
          <w:szCs w:val="28"/>
        </w:rPr>
      </w:pPr>
      <w:r w:rsidRPr="004B725F">
        <w:rPr>
          <w:bCs/>
        </w:rPr>
        <w:t xml:space="preserve">         Верхний предел муниципального долга района по состоянию на 1</w:t>
      </w:r>
      <w:r w:rsidRPr="004B725F">
        <w:rPr>
          <w:bCs/>
          <w:szCs w:val="28"/>
        </w:rPr>
        <w:t xml:space="preserve"> января 201</w:t>
      </w:r>
      <w:r w:rsidR="00A7168D" w:rsidRPr="004B725F">
        <w:rPr>
          <w:bCs/>
          <w:szCs w:val="28"/>
        </w:rPr>
        <w:t>8</w:t>
      </w:r>
      <w:r w:rsidRPr="004B725F">
        <w:rPr>
          <w:bCs/>
          <w:szCs w:val="28"/>
        </w:rPr>
        <w:t xml:space="preserve"> года </w:t>
      </w:r>
      <w:r w:rsidR="00A7168D" w:rsidRPr="004B725F">
        <w:rPr>
          <w:bCs/>
          <w:szCs w:val="28"/>
        </w:rPr>
        <w:t xml:space="preserve">-  </w:t>
      </w:r>
      <w:r w:rsidR="008D4EDE">
        <w:rPr>
          <w:bCs/>
          <w:szCs w:val="28"/>
        </w:rPr>
        <w:t>25 600,0</w:t>
      </w:r>
      <w:bookmarkStart w:id="0" w:name="_GoBack"/>
      <w:bookmarkEnd w:id="0"/>
      <w:r w:rsidRPr="004B725F">
        <w:rPr>
          <w:bCs/>
          <w:szCs w:val="28"/>
        </w:rPr>
        <w:t xml:space="preserve"> тыс. рублей, что не противоречит Бюджетному кодексу РФ с учетом изменений </w:t>
      </w:r>
      <w:proofErr w:type="gramStart"/>
      <w:r w:rsidRPr="004B725F">
        <w:rPr>
          <w:bCs/>
          <w:szCs w:val="28"/>
        </w:rPr>
        <w:t>согласно</w:t>
      </w:r>
      <w:proofErr w:type="gramEnd"/>
      <w:r w:rsidRPr="004B725F">
        <w:rPr>
          <w:bCs/>
          <w:szCs w:val="28"/>
        </w:rPr>
        <w:t xml:space="preserve"> Федерального</w:t>
      </w:r>
      <w:r w:rsidR="00B52EDC" w:rsidRPr="004B725F">
        <w:rPr>
          <w:bCs/>
          <w:szCs w:val="28"/>
        </w:rPr>
        <w:t xml:space="preserve"> закона от 09.04.2009г. № 58-ФЗ, в том числе верхний предел долга по муниципальным гарантиям 0,0 тыс. рублей.</w:t>
      </w:r>
    </w:p>
    <w:p w:rsidR="00854643" w:rsidRPr="00854643" w:rsidRDefault="00854643" w:rsidP="004B725F">
      <w:pPr>
        <w:spacing w:line="276" w:lineRule="auto"/>
        <w:jc w:val="both"/>
        <w:rPr>
          <w:bCs/>
          <w:szCs w:val="28"/>
        </w:rPr>
      </w:pPr>
    </w:p>
    <w:p w:rsidR="00CE6145" w:rsidRDefault="00CE6145" w:rsidP="00B36076">
      <w:pPr>
        <w:spacing w:line="276" w:lineRule="auto"/>
        <w:jc w:val="both"/>
      </w:pPr>
    </w:p>
    <w:sectPr w:rsidR="00CE6145" w:rsidSect="0019788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B97"/>
    <w:rsid w:val="00007798"/>
    <w:rsid w:val="0002779F"/>
    <w:rsid w:val="0004382B"/>
    <w:rsid w:val="00060A9F"/>
    <w:rsid w:val="00086261"/>
    <w:rsid w:val="000A13E3"/>
    <w:rsid w:val="000A6062"/>
    <w:rsid w:val="000B25E7"/>
    <w:rsid w:val="000B76B0"/>
    <w:rsid w:val="000C484C"/>
    <w:rsid w:val="000D1648"/>
    <w:rsid w:val="000E0966"/>
    <w:rsid w:val="000E5386"/>
    <w:rsid w:val="00127600"/>
    <w:rsid w:val="00136F40"/>
    <w:rsid w:val="00165444"/>
    <w:rsid w:val="00197881"/>
    <w:rsid w:val="001A09B7"/>
    <w:rsid w:val="001F31DE"/>
    <w:rsid w:val="001F4ABE"/>
    <w:rsid w:val="00201575"/>
    <w:rsid w:val="00206AF0"/>
    <w:rsid w:val="00213C24"/>
    <w:rsid w:val="00225CB3"/>
    <w:rsid w:val="0025371B"/>
    <w:rsid w:val="00255C74"/>
    <w:rsid w:val="00265D95"/>
    <w:rsid w:val="00283345"/>
    <w:rsid w:val="002A5AC6"/>
    <w:rsid w:val="002A608D"/>
    <w:rsid w:val="002B230A"/>
    <w:rsid w:val="002D522E"/>
    <w:rsid w:val="0030238E"/>
    <w:rsid w:val="00330062"/>
    <w:rsid w:val="003343D3"/>
    <w:rsid w:val="00340789"/>
    <w:rsid w:val="00363A55"/>
    <w:rsid w:val="00384394"/>
    <w:rsid w:val="003932B2"/>
    <w:rsid w:val="003A3A3F"/>
    <w:rsid w:val="003D17E0"/>
    <w:rsid w:val="003E0A1B"/>
    <w:rsid w:val="0041561B"/>
    <w:rsid w:val="00435F85"/>
    <w:rsid w:val="00442756"/>
    <w:rsid w:val="004611D4"/>
    <w:rsid w:val="0046528F"/>
    <w:rsid w:val="0047095B"/>
    <w:rsid w:val="00471AFB"/>
    <w:rsid w:val="004760F4"/>
    <w:rsid w:val="00476711"/>
    <w:rsid w:val="00492489"/>
    <w:rsid w:val="004B725F"/>
    <w:rsid w:val="004C3941"/>
    <w:rsid w:val="004F70D5"/>
    <w:rsid w:val="00500618"/>
    <w:rsid w:val="00514962"/>
    <w:rsid w:val="00557EE4"/>
    <w:rsid w:val="00564077"/>
    <w:rsid w:val="00590220"/>
    <w:rsid w:val="00593C02"/>
    <w:rsid w:val="005A7556"/>
    <w:rsid w:val="005B65E9"/>
    <w:rsid w:val="005B7990"/>
    <w:rsid w:val="005F078B"/>
    <w:rsid w:val="005F2266"/>
    <w:rsid w:val="005F3072"/>
    <w:rsid w:val="00600357"/>
    <w:rsid w:val="00612A83"/>
    <w:rsid w:val="00627026"/>
    <w:rsid w:val="00635538"/>
    <w:rsid w:val="006D575E"/>
    <w:rsid w:val="00700F78"/>
    <w:rsid w:val="00705A78"/>
    <w:rsid w:val="00705B2F"/>
    <w:rsid w:val="00715B7F"/>
    <w:rsid w:val="00744FAB"/>
    <w:rsid w:val="00764694"/>
    <w:rsid w:val="007749B2"/>
    <w:rsid w:val="00775652"/>
    <w:rsid w:val="0079698D"/>
    <w:rsid w:val="007B6EAF"/>
    <w:rsid w:val="007C3C1D"/>
    <w:rsid w:val="007D5794"/>
    <w:rsid w:val="00802A0A"/>
    <w:rsid w:val="00806946"/>
    <w:rsid w:val="00812356"/>
    <w:rsid w:val="0081412F"/>
    <w:rsid w:val="008452F5"/>
    <w:rsid w:val="00854643"/>
    <w:rsid w:val="00860D73"/>
    <w:rsid w:val="0088148C"/>
    <w:rsid w:val="008A4724"/>
    <w:rsid w:val="008D4EDE"/>
    <w:rsid w:val="008D632D"/>
    <w:rsid w:val="008F1B97"/>
    <w:rsid w:val="008F4A91"/>
    <w:rsid w:val="00904EA9"/>
    <w:rsid w:val="00917E0F"/>
    <w:rsid w:val="00950FD7"/>
    <w:rsid w:val="00961392"/>
    <w:rsid w:val="00967791"/>
    <w:rsid w:val="00987B46"/>
    <w:rsid w:val="009A1246"/>
    <w:rsid w:val="009A165E"/>
    <w:rsid w:val="009C57DC"/>
    <w:rsid w:val="009C6BD2"/>
    <w:rsid w:val="009D7498"/>
    <w:rsid w:val="00A56122"/>
    <w:rsid w:val="00A619F5"/>
    <w:rsid w:val="00A64063"/>
    <w:rsid w:val="00A7168D"/>
    <w:rsid w:val="00A83184"/>
    <w:rsid w:val="00A850F2"/>
    <w:rsid w:val="00AB7085"/>
    <w:rsid w:val="00AC1CE7"/>
    <w:rsid w:val="00AC6FD9"/>
    <w:rsid w:val="00AD3968"/>
    <w:rsid w:val="00AE41A7"/>
    <w:rsid w:val="00AE59D6"/>
    <w:rsid w:val="00B03283"/>
    <w:rsid w:val="00B36076"/>
    <w:rsid w:val="00B52EDC"/>
    <w:rsid w:val="00B978B1"/>
    <w:rsid w:val="00BA2633"/>
    <w:rsid w:val="00BB3919"/>
    <w:rsid w:val="00BC1696"/>
    <w:rsid w:val="00BD69A5"/>
    <w:rsid w:val="00BF15DF"/>
    <w:rsid w:val="00C03E01"/>
    <w:rsid w:val="00C06BFB"/>
    <w:rsid w:val="00C34EA9"/>
    <w:rsid w:val="00C4756C"/>
    <w:rsid w:val="00C74003"/>
    <w:rsid w:val="00C95730"/>
    <w:rsid w:val="00CA345F"/>
    <w:rsid w:val="00CA7D6A"/>
    <w:rsid w:val="00CB3822"/>
    <w:rsid w:val="00CC4A59"/>
    <w:rsid w:val="00CE3579"/>
    <w:rsid w:val="00CE6019"/>
    <w:rsid w:val="00CE6145"/>
    <w:rsid w:val="00D10208"/>
    <w:rsid w:val="00D25625"/>
    <w:rsid w:val="00D35D63"/>
    <w:rsid w:val="00D71FCC"/>
    <w:rsid w:val="00D84350"/>
    <w:rsid w:val="00DA3993"/>
    <w:rsid w:val="00DA6411"/>
    <w:rsid w:val="00DA6724"/>
    <w:rsid w:val="00DB41F4"/>
    <w:rsid w:val="00DB7E2C"/>
    <w:rsid w:val="00DC7F32"/>
    <w:rsid w:val="00DE4457"/>
    <w:rsid w:val="00DE67C5"/>
    <w:rsid w:val="00E10CF8"/>
    <w:rsid w:val="00E21153"/>
    <w:rsid w:val="00E85A16"/>
    <w:rsid w:val="00EA4CEB"/>
    <w:rsid w:val="00EC7425"/>
    <w:rsid w:val="00ED2076"/>
    <w:rsid w:val="00ED4146"/>
    <w:rsid w:val="00ED6489"/>
    <w:rsid w:val="00EE3D9B"/>
    <w:rsid w:val="00EF4085"/>
    <w:rsid w:val="00F0516D"/>
    <w:rsid w:val="00F32A95"/>
    <w:rsid w:val="00F34F8E"/>
    <w:rsid w:val="00F54C46"/>
    <w:rsid w:val="00F745FE"/>
    <w:rsid w:val="00F77B05"/>
    <w:rsid w:val="00F80BED"/>
    <w:rsid w:val="00F878C6"/>
    <w:rsid w:val="00FA1CA6"/>
    <w:rsid w:val="00FA73CD"/>
    <w:rsid w:val="00FB24EE"/>
    <w:rsid w:val="00FB705C"/>
    <w:rsid w:val="00FD7CC7"/>
    <w:rsid w:val="00FF1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F1B97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F1B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BD6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7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7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3</cp:revision>
  <cp:lastPrinted>2016-11-30T07:00:00Z</cp:lastPrinted>
  <dcterms:created xsi:type="dcterms:W3CDTF">2016-12-12T10:47:00Z</dcterms:created>
  <dcterms:modified xsi:type="dcterms:W3CDTF">2016-12-13T08:23:00Z</dcterms:modified>
</cp:coreProperties>
</file>